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65" w:rsidRPr="00297D67" w:rsidRDefault="00297D67" w:rsidP="00297D67">
      <w:pPr>
        <w:rPr>
          <w:b/>
          <w:color w:val="FFC000"/>
        </w:rPr>
      </w:pPr>
      <w:r w:rsidRPr="00297D67">
        <w:rPr>
          <w:b/>
          <w:noProof/>
          <w:color w:val="FFC000"/>
          <w:lang w:eastAsia="el-GR"/>
        </w:rPr>
        <mc:AlternateContent>
          <mc:Choice Requires="wps">
            <w:drawing>
              <wp:anchor distT="0" distB="0" distL="114300" distR="114300" simplePos="0" relativeHeight="251659264" behindDoc="0" locked="0" layoutInCell="1" allowOverlap="1" wp14:anchorId="6AB13F67" wp14:editId="2CDA3FF7">
                <wp:simplePos x="0" y="0"/>
                <wp:positionH relativeFrom="column">
                  <wp:posOffset>3619500</wp:posOffset>
                </wp:positionH>
                <wp:positionV relativeFrom="paragraph">
                  <wp:posOffset>-533401</wp:posOffset>
                </wp:positionV>
                <wp:extent cx="2181225" cy="1400175"/>
                <wp:effectExtent l="19050" t="0" r="47625" b="257175"/>
                <wp:wrapNone/>
                <wp:docPr id="1" name="Επεξήγηση με σύννεφο 1"/>
                <wp:cNvGraphicFramePr/>
                <a:graphic xmlns:a="http://schemas.openxmlformats.org/drawingml/2006/main">
                  <a:graphicData uri="http://schemas.microsoft.com/office/word/2010/wordprocessingShape">
                    <wps:wsp>
                      <wps:cNvSpPr/>
                      <wps:spPr>
                        <a:xfrm>
                          <a:off x="0" y="0"/>
                          <a:ext cx="2181225" cy="14001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D67" w:rsidRPr="00297D67" w:rsidRDefault="00297D67" w:rsidP="00297D67">
                            <w:pPr>
                              <w:jc w:val="center"/>
                              <w:rPr>
                                <w:b/>
                                <w:color w:val="FFC000"/>
                              </w:rPr>
                            </w:pPr>
                            <w:r w:rsidRPr="00297D67">
                              <w:rPr>
                                <w:b/>
                                <w:color w:val="FFC000"/>
                              </w:rPr>
                              <w:t>1</w:t>
                            </w:r>
                            <w:r w:rsidRPr="00297D67">
                              <w:rPr>
                                <w:b/>
                                <w:color w:val="FFC000"/>
                                <w:vertAlign w:val="superscript"/>
                              </w:rPr>
                              <w:t xml:space="preserve">η </w:t>
                            </w:r>
                            <w:r w:rsidRPr="00297D67">
                              <w:rPr>
                                <w:b/>
                                <w:color w:val="FFC000"/>
                              </w:rPr>
                              <w:t>ΕΝΟΤΗΤΑ: ΥΛΙΚΑ ΣΩΜΑΤΑ</w:t>
                            </w:r>
                          </w:p>
                          <w:p w:rsidR="00297D67" w:rsidRPr="00297D67" w:rsidRDefault="00297D67" w:rsidP="00297D67">
                            <w:pPr>
                              <w:jc w:val="center"/>
                              <w:rPr>
                                <w:b/>
                                <w:color w:val="FFC000"/>
                              </w:rPr>
                            </w:pPr>
                            <w:r w:rsidRPr="00297D67">
                              <w:rPr>
                                <w:b/>
                                <w:color w:val="FFC000"/>
                              </w:rPr>
                              <w:t>Ε’ ΤΑΞΗ</w:t>
                            </w:r>
                          </w:p>
                          <w:p w:rsidR="00297D67" w:rsidRDefault="00297D67" w:rsidP="00297D67">
                            <w:pPr>
                              <w:jc w:val="center"/>
                            </w:pPr>
                          </w:p>
                          <w:p w:rsidR="00297D67" w:rsidRDefault="00297D67" w:rsidP="00297D67">
                            <w:pPr>
                              <w:jc w:val="center"/>
                            </w:pPr>
                            <w:r>
                              <w:t>Ε΄ΤΑΞΗ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Επεξήγηση με σύννεφο 1" o:spid="_x0000_s1026" type="#_x0000_t106" style="position:absolute;margin-left:285pt;margin-top:-42pt;width:171.7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" adj="6300,24300" fillcolor="#4f81bd [3204]" strokecolor="#243f60 [1604]" strokeweight="2pt">
                <v:textbox>
                  <w:txbxContent>
                    <w:p w:rsidR="00297D67" w:rsidRPr="00297D67" w:rsidRDefault="00297D67" w:rsidP="00297D67">
                      <w:pPr>
                        <w:jc w:val="center"/>
                        <w:rPr>
                          <w:b/>
                          <w:color w:val="FFC000"/>
                        </w:rPr>
                      </w:pPr>
                      <w:r w:rsidRPr="00297D67">
                        <w:rPr>
                          <w:b/>
                          <w:color w:val="FFC000"/>
                        </w:rPr>
                        <w:t>1</w:t>
                      </w:r>
                      <w:r w:rsidRPr="00297D67">
                        <w:rPr>
                          <w:b/>
                          <w:color w:val="FFC000"/>
                          <w:vertAlign w:val="superscript"/>
                        </w:rPr>
                        <w:t xml:space="preserve">η </w:t>
                      </w:r>
                      <w:r w:rsidRPr="00297D67">
                        <w:rPr>
                          <w:b/>
                          <w:color w:val="FFC000"/>
                        </w:rPr>
                        <w:t>ΕΝΟΤΗΤΑ: ΥΛΙΚΑ ΣΩΜΑΤΑ</w:t>
                      </w:r>
                    </w:p>
                    <w:p w:rsidR="00297D67" w:rsidRPr="00297D67" w:rsidRDefault="00297D67" w:rsidP="00297D67">
                      <w:pPr>
                        <w:jc w:val="center"/>
                        <w:rPr>
                          <w:b/>
                          <w:color w:val="FFC000"/>
                        </w:rPr>
                      </w:pPr>
                      <w:r w:rsidRPr="00297D67">
                        <w:rPr>
                          <w:b/>
                          <w:color w:val="FFC000"/>
                        </w:rPr>
                        <w:t>Ε’ ΤΑΞΗ</w:t>
                      </w:r>
                    </w:p>
                    <w:p w:rsidR="00297D67" w:rsidRDefault="00297D67" w:rsidP="00297D67">
                      <w:pPr>
                        <w:jc w:val="center"/>
                      </w:pPr>
                    </w:p>
                    <w:p w:rsidR="00297D67" w:rsidRDefault="00297D67" w:rsidP="00297D67">
                      <w:pPr>
                        <w:jc w:val="center"/>
                      </w:pPr>
                      <w:r>
                        <w:t>Ε΄ΤΑΞΗ</w:t>
                      </w:r>
                    </w:p>
                  </w:txbxContent>
                </v:textbox>
              </v:shape>
            </w:pict>
          </mc:Fallback>
        </mc:AlternateContent>
      </w:r>
      <w:r w:rsidRPr="00297D67">
        <w:rPr>
          <w:b/>
          <w:color w:val="FFC000"/>
        </w:rPr>
        <w:t>ΕΠΑΝΑΛΗΨΗ ΦΥΣΙΚΗΣ</w:t>
      </w:r>
    </w:p>
    <w:p w:rsidR="00297D67" w:rsidRDefault="00297D67" w:rsidP="00297D67">
      <w:pPr>
        <w:rPr>
          <w:b/>
          <w:color w:val="548DD4" w:themeColor="text2" w:themeTint="99"/>
        </w:rPr>
      </w:pPr>
    </w:p>
    <w:p w:rsidR="00297D67" w:rsidRDefault="00297D67" w:rsidP="00297D67">
      <w:pPr>
        <w:rPr>
          <w:b/>
          <w:color w:val="000000" w:themeColor="text1"/>
        </w:rPr>
      </w:pPr>
    </w:p>
    <w:p w:rsidR="00297D67" w:rsidRPr="00A1510D" w:rsidRDefault="00297D67" w:rsidP="00297D67">
      <w:pPr>
        <w:rPr>
          <w:rFonts w:ascii="Times New Roman" w:hAnsi="Times New Roman" w:cs="Times New Roman"/>
          <w:color w:val="000000" w:themeColor="text1"/>
          <w:sz w:val="28"/>
          <w:szCs w:val="28"/>
        </w:rPr>
      </w:pPr>
    </w:p>
    <w:p w:rsidR="00297D67" w:rsidRPr="00A1510D" w:rsidRDefault="00297D67" w:rsidP="00297D67">
      <w:pPr>
        <w:pStyle w:val="a3"/>
        <w:numPr>
          <w:ilvl w:val="0"/>
          <w:numId w:val="1"/>
        </w:numPr>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α) Η ετικέτα σε ένα κλειστό μπουκαλάκι νερού γράφει ότι έχει όγκο 0,5 λίτρα. Ποιος είναι ο όγκος του νερού που περιέχει;</w:t>
      </w:r>
    </w:p>
    <w:p w:rsidR="00297D67" w:rsidRPr="00A1510D" w:rsidRDefault="00297D67" w:rsidP="00297D67">
      <w:pPr>
        <w:pStyle w:val="a3"/>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β) Αν ανοίξουμε το μπουκαλάκι κι αδειάσουμε το νερό στο πεζοδρόμιο, ποιος θα είναι ο νέος όγκος του νερού;</w:t>
      </w:r>
    </w:p>
    <w:p w:rsidR="00297D67" w:rsidRDefault="00297D67" w:rsidP="00297D67">
      <w:pPr>
        <w:pStyle w:val="a3"/>
        <w:jc w:val="center"/>
        <w:rPr>
          <w:rFonts w:ascii="Times New Roman" w:hAnsi="Times New Roman" w:cs="Times New Roman"/>
          <w:b/>
          <w:color w:val="000000" w:themeColor="text1"/>
          <w:sz w:val="28"/>
          <w:szCs w:val="28"/>
        </w:rPr>
      </w:pPr>
      <w:r w:rsidRPr="00A1510D">
        <w:rPr>
          <w:rFonts w:ascii="Times New Roman" w:hAnsi="Times New Roman" w:cs="Times New Roman"/>
          <w:b/>
          <w:color w:val="000000" w:themeColor="text1"/>
          <w:sz w:val="28"/>
          <w:szCs w:val="28"/>
        </w:rPr>
        <w:t>ΛΥΣΗ</w:t>
      </w:r>
    </w:p>
    <w:p w:rsidR="00A1510D" w:rsidRPr="00A1510D" w:rsidRDefault="00A1510D" w:rsidP="00297D67">
      <w:pPr>
        <w:pStyle w:val="a3"/>
        <w:jc w:val="center"/>
        <w:rPr>
          <w:rFonts w:ascii="Times New Roman" w:hAnsi="Times New Roman" w:cs="Times New Roman"/>
          <w:b/>
          <w:color w:val="000000" w:themeColor="text1"/>
          <w:sz w:val="28"/>
          <w:szCs w:val="28"/>
        </w:rPr>
      </w:pPr>
    </w:p>
    <w:p w:rsidR="00297D67" w:rsidRPr="00A1510D" w:rsidRDefault="00297D67" w:rsidP="00297D67">
      <w:pPr>
        <w:pStyle w:val="a3"/>
        <w:jc w:val="center"/>
        <w:rPr>
          <w:rFonts w:ascii="Times New Roman" w:hAnsi="Times New Roman" w:cs="Times New Roman"/>
          <w:b/>
          <w:color w:val="000000" w:themeColor="text1"/>
          <w:sz w:val="28"/>
          <w:szCs w:val="28"/>
        </w:rPr>
      </w:pPr>
    </w:p>
    <w:p w:rsidR="00297D67" w:rsidRPr="00A1510D" w:rsidRDefault="00297D67" w:rsidP="00297D67">
      <w:pPr>
        <w:pStyle w:val="a3"/>
        <w:jc w:val="center"/>
        <w:rPr>
          <w:rFonts w:ascii="Times New Roman" w:hAnsi="Times New Roman" w:cs="Times New Roman"/>
          <w:b/>
          <w:color w:val="000000" w:themeColor="text1"/>
          <w:sz w:val="28"/>
          <w:szCs w:val="28"/>
        </w:rPr>
      </w:pPr>
    </w:p>
    <w:p w:rsidR="00297D67" w:rsidRPr="00A1510D" w:rsidRDefault="00297D67" w:rsidP="00297D67">
      <w:pPr>
        <w:pStyle w:val="a3"/>
        <w:jc w:val="center"/>
        <w:rPr>
          <w:rFonts w:ascii="Times New Roman" w:hAnsi="Times New Roman" w:cs="Times New Roman"/>
          <w:b/>
          <w:color w:val="000000" w:themeColor="text1"/>
          <w:sz w:val="28"/>
          <w:szCs w:val="28"/>
        </w:rPr>
      </w:pPr>
    </w:p>
    <w:p w:rsidR="00297D67" w:rsidRDefault="00297D67" w:rsidP="00A1510D">
      <w:pPr>
        <w:pStyle w:val="a3"/>
        <w:tabs>
          <w:tab w:val="left" w:pos="2730"/>
        </w:tabs>
        <w:rPr>
          <w:rFonts w:ascii="Times New Roman" w:hAnsi="Times New Roman" w:cs="Times New Roman"/>
          <w:b/>
          <w:color w:val="000000" w:themeColor="text1"/>
          <w:sz w:val="28"/>
          <w:szCs w:val="28"/>
        </w:rPr>
      </w:pPr>
      <w:r w:rsidRPr="00A1510D">
        <w:rPr>
          <w:rFonts w:ascii="Times New Roman" w:hAnsi="Times New Roman" w:cs="Times New Roman"/>
          <w:b/>
          <w:color w:val="000000" w:themeColor="text1"/>
          <w:sz w:val="28"/>
          <w:szCs w:val="28"/>
        </w:rPr>
        <w:t>ΑΠΑΝΤΗΣΗ:</w:t>
      </w:r>
      <w:r w:rsidRPr="00A1510D">
        <w:rPr>
          <w:rFonts w:ascii="Times New Roman" w:hAnsi="Times New Roman" w:cs="Times New Roman"/>
          <w:b/>
          <w:color w:val="000000" w:themeColor="text1"/>
          <w:sz w:val="28"/>
          <w:szCs w:val="28"/>
        </w:rPr>
        <w:tab/>
      </w:r>
    </w:p>
    <w:p w:rsidR="00A1510D" w:rsidRPr="00A1510D" w:rsidRDefault="00A1510D" w:rsidP="00297D67">
      <w:pPr>
        <w:pStyle w:val="a3"/>
        <w:tabs>
          <w:tab w:val="left" w:pos="2730"/>
        </w:tabs>
        <w:rPr>
          <w:rFonts w:ascii="Times New Roman" w:hAnsi="Times New Roman" w:cs="Times New Roman"/>
          <w:b/>
          <w:color w:val="000000" w:themeColor="text1"/>
          <w:sz w:val="28"/>
          <w:szCs w:val="28"/>
        </w:rPr>
      </w:pPr>
    </w:p>
    <w:p w:rsidR="00297D67" w:rsidRPr="00A1510D" w:rsidRDefault="00297D67" w:rsidP="00297D67">
      <w:pPr>
        <w:pStyle w:val="a3"/>
        <w:numPr>
          <w:ilvl w:val="0"/>
          <w:numId w:val="1"/>
        </w:numPr>
        <w:tabs>
          <w:tab w:val="left" w:pos="2730"/>
        </w:tabs>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Ζυγίζουμε μία λεκάνη με ρούχα που μόλις βγήκαν από το πλυντήριο, οπότε ακόμη είναι νωπά. Απλώνουμε τα ρούχα να στεγνώσουν και τα ξαναμαζεύουμε στην ίδια λεκάνη. Ακολουθεί και δεύτερο ζύγισμα, όπου δείχνει ότι η μάζα των στεγνών ρούχων είναι μικρότερη από τη μάζα των νωπών. Δηλαδή ένα μέρος της μάζας χάθηκε; ΝΑΙ ή ΟΧΙ και γιατί;</w:t>
      </w:r>
    </w:p>
    <w:p w:rsidR="00297D67" w:rsidRPr="00A1510D" w:rsidRDefault="00297D67" w:rsidP="00297D67">
      <w:pPr>
        <w:tabs>
          <w:tab w:val="left" w:pos="2730"/>
        </w:tabs>
        <w:jc w:val="center"/>
        <w:rPr>
          <w:rFonts w:ascii="Times New Roman" w:hAnsi="Times New Roman" w:cs="Times New Roman"/>
          <w:b/>
          <w:color w:val="000000" w:themeColor="text1"/>
          <w:sz w:val="28"/>
          <w:szCs w:val="28"/>
        </w:rPr>
      </w:pPr>
      <w:r w:rsidRPr="00A1510D">
        <w:rPr>
          <w:rFonts w:ascii="Times New Roman" w:hAnsi="Times New Roman" w:cs="Times New Roman"/>
          <w:b/>
          <w:color w:val="000000" w:themeColor="text1"/>
          <w:sz w:val="28"/>
          <w:szCs w:val="28"/>
        </w:rPr>
        <w:t>ΑΠΑΝΤΗΣΗ</w:t>
      </w:r>
    </w:p>
    <w:p w:rsidR="00297D67" w:rsidRPr="00A1510D" w:rsidRDefault="00297D67" w:rsidP="00297D67">
      <w:pPr>
        <w:tabs>
          <w:tab w:val="left" w:pos="2730"/>
        </w:tabs>
        <w:jc w:val="center"/>
        <w:rPr>
          <w:rFonts w:ascii="Times New Roman" w:hAnsi="Times New Roman" w:cs="Times New Roman"/>
          <w:b/>
          <w:color w:val="000000" w:themeColor="text1"/>
          <w:sz w:val="28"/>
          <w:szCs w:val="28"/>
        </w:rPr>
      </w:pPr>
    </w:p>
    <w:p w:rsidR="00297D67" w:rsidRPr="00A1510D" w:rsidRDefault="00297D67" w:rsidP="00297D67">
      <w:pPr>
        <w:tabs>
          <w:tab w:val="left" w:pos="2730"/>
        </w:tabs>
        <w:jc w:val="center"/>
        <w:rPr>
          <w:rFonts w:ascii="Times New Roman" w:hAnsi="Times New Roman" w:cs="Times New Roman"/>
          <w:b/>
          <w:color w:val="000000" w:themeColor="text1"/>
          <w:sz w:val="28"/>
          <w:szCs w:val="28"/>
        </w:rPr>
      </w:pPr>
    </w:p>
    <w:p w:rsidR="00297D67" w:rsidRPr="00A1510D" w:rsidRDefault="00297D67" w:rsidP="00297D67">
      <w:pPr>
        <w:pStyle w:val="a3"/>
        <w:numPr>
          <w:ilvl w:val="0"/>
          <w:numId w:val="1"/>
        </w:numPr>
        <w:tabs>
          <w:tab w:val="left" w:pos="2730"/>
        </w:tabs>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Ποιες είναι οι πιο βασικές ιδιότητες των υλικών σωμάτων; (3):______________,_______________,________________</w:t>
      </w:r>
    </w:p>
    <w:p w:rsidR="00A1510D" w:rsidRPr="00A1510D" w:rsidRDefault="00A1510D" w:rsidP="00A1510D">
      <w:pPr>
        <w:tabs>
          <w:tab w:val="left" w:pos="2730"/>
        </w:tabs>
        <w:rPr>
          <w:rFonts w:ascii="Times New Roman" w:hAnsi="Times New Roman" w:cs="Times New Roman"/>
          <w:color w:val="000000" w:themeColor="text1"/>
          <w:sz w:val="28"/>
          <w:szCs w:val="28"/>
        </w:rPr>
      </w:pPr>
    </w:p>
    <w:p w:rsidR="00A1510D" w:rsidRPr="00A1510D" w:rsidRDefault="00297D67" w:rsidP="00A1510D">
      <w:pPr>
        <w:pStyle w:val="a3"/>
        <w:numPr>
          <w:ilvl w:val="0"/>
          <w:numId w:val="1"/>
        </w:numPr>
        <w:tabs>
          <w:tab w:val="left" w:pos="2730"/>
        </w:tabs>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Συμπληρώστε σωστά:</w:t>
      </w:r>
    </w:p>
    <w:p w:rsidR="00297D67" w:rsidRPr="00A1510D" w:rsidRDefault="00297D67" w:rsidP="00A1510D">
      <w:pPr>
        <w:pStyle w:val="a3"/>
        <w:tabs>
          <w:tab w:val="left" w:pos="2730"/>
        </w:tabs>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Τα υλικά σώματα αποτελούνται από______________. Τα μόρια αποτελούνται από ________________.</w:t>
      </w:r>
      <w:r w:rsidR="00A1510D" w:rsidRPr="00A1510D">
        <w:rPr>
          <w:rFonts w:ascii="Times New Roman" w:hAnsi="Times New Roman" w:cs="Times New Roman"/>
          <w:color w:val="000000" w:themeColor="text1"/>
          <w:sz w:val="28"/>
          <w:szCs w:val="28"/>
        </w:rPr>
        <w:t xml:space="preserve"> Ο πυρήνας του ατόμου αποτελείται από________________ και _______________, ενώ τα </w:t>
      </w:r>
      <w:r w:rsidR="00A1510D" w:rsidRPr="00A1510D">
        <w:rPr>
          <w:rFonts w:ascii="Times New Roman" w:hAnsi="Times New Roman" w:cs="Times New Roman"/>
          <w:color w:val="000000" w:themeColor="text1"/>
          <w:sz w:val="28"/>
          <w:szCs w:val="28"/>
        </w:rPr>
        <w:lastRenderedPageBreak/>
        <w:t>_______________ περιστρέφονται γύρω από αυτόν. Τα πρωτόνια και τα νετρόνια αποτελούνται από_________________.</w:t>
      </w:r>
    </w:p>
    <w:p w:rsidR="00A1510D" w:rsidRPr="00A1510D" w:rsidRDefault="00A1510D" w:rsidP="00A1510D">
      <w:pPr>
        <w:pStyle w:val="a3"/>
        <w:tabs>
          <w:tab w:val="left" w:pos="2730"/>
        </w:tabs>
        <w:rPr>
          <w:rFonts w:ascii="Times New Roman" w:hAnsi="Times New Roman" w:cs="Times New Roman"/>
          <w:color w:val="000000" w:themeColor="text1"/>
          <w:sz w:val="28"/>
          <w:szCs w:val="28"/>
        </w:rPr>
      </w:pPr>
    </w:p>
    <w:p w:rsidR="00A1510D" w:rsidRPr="00A1510D" w:rsidRDefault="00A1510D" w:rsidP="00A1510D">
      <w:pPr>
        <w:pStyle w:val="a3"/>
        <w:tabs>
          <w:tab w:val="left" w:pos="2730"/>
        </w:tabs>
        <w:rPr>
          <w:rFonts w:ascii="Times New Roman" w:hAnsi="Times New Roman" w:cs="Times New Roman"/>
          <w:color w:val="000000" w:themeColor="text1"/>
          <w:sz w:val="28"/>
          <w:szCs w:val="28"/>
        </w:rPr>
      </w:pPr>
    </w:p>
    <w:p w:rsidR="00A1510D" w:rsidRPr="00A1510D" w:rsidRDefault="00A1510D" w:rsidP="00A1510D">
      <w:pPr>
        <w:pStyle w:val="a3"/>
        <w:tabs>
          <w:tab w:val="left" w:pos="2730"/>
        </w:tabs>
        <w:rPr>
          <w:rFonts w:ascii="Times New Roman" w:hAnsi="Times New Roman" w:cs="Times New Roman"/>
          <w:color w:val="000000" w:themeColor="text1"/>
          <w:sz w:val="28"/>
          <w:szCs w:val="28"/>
        </w:rPr>
      </w:pPr>
    </w:p>
    <w:p w:rsidR="00A1510D" w:rsidRPr="00A1510D" w:rsidRDefault="00A1510D" w:rsidP="00A1510D">
      <w:pPr>
        <w:pStyle w:val="a3"/>
        <w:numPr>
          <w:ilvl w:val="0"/>
          <w:numId w:val="1"/>
        </w:numPr>
        <w:tabs>
          <w:tab w:val="left" w:pos="2730"/>
        </w:tabs>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Πως διακρίνονται τα υλικά σώματα ανάλογα με τη φυσική κατάσταση στην οποία βρίσκονται; Να αναφέρετε ένα παράδειγμα.</w:t>
      </w:r>
    </w:p>
    <w:p w:rsidR="00A1510D" w:rsidRPr="00A1510D" w:rsidRDefault="00A1510D" w:rsidP="00A1510D">
      <w:pPr>
        <w:pStyle w:val="a3"/>
        <w:tabs>
          <w:tab w:val="left" w:pos="2730"/>
        </w:tabs>
        <w:jc w:val="center"/>
        <w:rPr>
          <w:rFonts w:ascii="Times New Roman" w:hAnsi="Times New Roman" w:cs="Times New Roman"/>
          <w:b/>
          <w:color w:val="000000" w:themeColor="text1"/>
          <w:sz w:val="28"/>
          <w:szCs w:val="28"/>
        </w:rPr>
      </w:pPr>
      <w:r w:rsidRPr="00A1510D">
        <w:rPr>
          <w:rFonts w:ascii="Times New Roman" w:hAnsi="Times New Roman" w:cs="Times New Roman"/>
          <w:b/>
          <w:color w:val="000000" w:themeColor="text1"/>
          <w:sz w:val="28"/>
          <w:szCs w:val="28"/>
        </w:rPr>
        <w:t>ΑΠΑΝΤΗΣΗ</w:t>
      </w:r>
    </w:p>
    <w:p w:rsidR="00A1510D" w:rsidRPr="00A1510D" w:rsidRDefault="00A1510D" w:rsidP="00A1510D">
      <w:pPr>
        <w:pStyle w:val="a3"/>
        <w:tabs>
          <w:tab w:val="left" w:pos="2730"/>
        </w:tabs>
        <w:jc w:val="center"/>
        <w:rPr>
          <w:rFonts w:ascii="Times New Roman" w:hAnsi="Times New Roman" w:cs="Times New Roman"/>
          <w:b/>
          <w:color w:val="000000" w:themeColor="text1"/>
          <w:sz w:val="28"/>
          <w:szCs w:val="28"/>
        </w:rPr>
      </w:pPr>
    </w:p>
    <w:p w:rsidR="00A1510D" w:rsidRPr="00A1510D" w:rsidRDefault="00A1510D" w:rsidP="00A1510D">
      <w:pPr>
        <w:pStyle w:val="a3"/>
        <w:tabs>
          <w:tab w:val="left" w:pos="2730"/>
        </w:tabs>
        <w:jc w:val="center"/>
        <w:rPr>
          <w:rFonts w:ascii="Times New Roman" w:hAnsi="Times New Roman" w:cs="Times New Roman"/>
          <w:b/>
          <w:color w:val="000000" w:themeColor="text1"/>
          <w:sz w:val="28"/>
          <w:szCs w:val="28"/>
        </w:rPr>
      </w:pPr>
    </w:p>
    <w:p w:rsidR="00A1510D" w:rsidRPr="00A1510D" w:rsidRDefault="00A1510D" w:rsidP="00A1510D">
      <w:pPr>
        <w:pStyle w:val="a3"/>
        <w:tabs>
          <w:tab w:val="left" w:pos="2730"/>
        </w:tabs>
        <w:jc w:val="center"/>
        <w:rPr>
          <w:rFonts w:ascii="Times New Roman" w:hAnsi="Times New Roman" w:cs="Times New Roman"/>
          <w:b/>
          <w:color w:val="000000" w:themeColor="text1"/>
          <w:sz w:val="28"/>
          <w:szCs w:val="28"/>
        </w:rPr>
      </w:pPr>
    </w:p>
    <w:p w:rsidR="00A1510D" w:rsidRPr="00A1510D" w:rsidRDefault="00A1510D" w:rsidP="00A1510D">
      <w:pPr>
        <w:pStyle w:val="a3"/>
        <w:numPr>
          <w:ilvl w:val="0"/>
          <w:numId w:val="1"/>
        </w:numPr>
        <w:tabs>
          <w:tab w:val="left" w:pos="2730"/>
        </w:tabs>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Αντιστοιχίστε σωστά:</w:t>
      </w:r>
    </w:p>
    <w:p w:rsidR="00A1510D" w:rsidRPr="00A1510D" w:rsidRDefault="00A1510D" w:rsidP="00A1510D">
      <w:pPr>
        <w:pStyle w:val="a3"/>
        <w:tabs>
          <w:tab w:val="left" w:pos="2730"/>
        </w:tabs>
        <w:rPr>
          <w:rFonts w:ascii="Times New Roman" w:hAnsi="Times New Roman" w:cs="Times New Roman"/>
          <w:color w:val="000000" w:themeColor="text1"/>
          <w:sz w:val="28"/>
          <w:szCs w:val="28"/>
        </w:rPr>
      </w:pPr>
    </w:p>
    <w:tbl>
      <w:tblPr>
        <w:tblStyle w:val="a4"/>
        <w:tblW w:w="0" w:type="auto"/>
        <w:tblInd w:w="720" w:type="dxa"/>
        <w:tblLook w:val="04A0" w:firstRow="1" w:lastRow="0" w:firstColumn="1" w:lastColumn="0" w:noHBand="0" w:noVBand="1"/>
      </w:tblPr>
      <w:tblGrid>
        <w:gridCol w:w="3879"/>
        <w:gridCol w:w="3923"/>
      </w:tblGrid>
      <w:tr w:rsidR="00A1510D" w:rsidRPr="00A1510D" w:rsidTr="00A1510D">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Στοιχεία</w:t>
            </w:r>
          </w:p>
        </w:tc>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 xml:space="preserve">Καθαρά σώματα που αποτελούνται από διαφορετικά άτομα </w:t>
            </w:r>
            <w:proofErr w:type="spellStart"/>
            <w:r w:rsidRPr="00A1510D">
              <w:rPr>
                <w:rFonts w:ascii="Times New Roman" w:hAnsi="Times New Roman" w:cs="Times New Roman"/>
                <w:color w:val="000000" w:themeColor="text1"/>
                <w:sz w:val="28"/>
                <w:szCs w:val="28"/>
              </w:rPr>
              <w:t>π.χ</w:t>
            </w:r>
            <w:proofErr w:type="spellEnd"/>
            <w:r w:rsidRPr="00A1510D">
              <w:rPr>
                <w:rFonts w:ascii="Times New Roman" w:hAnsi="Times New Roman" w:cs="Times New Roman"/>
                <w:color w:val="000000" w:themeColor="text1"/>
                <w:sz w:val="28"/>
                <w:szCs w:val="28"/>
              </w:rPr>
              <w:t xml:space="preserve"> νερό</w:t>
            </w:r>
          </w:p>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p>
        </w:tc>
      </w:tr>
      <w:tr w:rsidR="00A1510D" w:rsidRPr="00A1510D" w:rsidTr="00A1510D">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Χημικές Ουσίες</w:t>
            </w:r>
          </w:p>
        </w:tc>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 xml:space="preserve">Καθαρά σώματα που αποτελούνται μόνο από ένα είδος ατόμων </w:t>
            </w:r>
            <w:proofErr w:type="spellStart"/>
            <w:r w:rsidRPr="00A1510D">
              <w:rPr>
                <w:rFonts w:ascii="Times New Roman" w:hAnsi="Times New Roman" w:cs="Times New Roman"/>
                <w:color w:val="000000" w:themeColor="text1"/>
                <w:sz w:val="28"/>
                <w:szCs w:val="28"/>
              </w:rPr>
              <w:t>π.χ</w:t>
            </w:r>
            <w:proofErr w:type="spellEnd"/>
            <w:r w:rsidRPr="00A1510D">
              <w:rPr>
                <w:rFonts w:ascii="Times New Roman" w:hAnsi="Times New Roman" w:cs="Times New Roman"/>
                <w:color w:val="000000" w:themeColor="text1"/>
                <w:sz w:val="28"/>
                <w:szCs w:val="28"/>
              </w:rPr>
              <w:t xml:space="preserve"> οξυγόνο</w:t>
            </w:r>
          </w:p>
        </w:tc>
      </w:tr>
      <w:tr w:rsidR="00A1510D" w:rsidRPr="00A1510D" w:rsidTr="00A1510D">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p>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Όγκος</w:t>
            </w:r>
          </w:p>
        </w:tc>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Το ποσό της ύλης από το οποίο αποτελείται</w:t>
            </w:r>
          </w:p>
        </w:tc>
      </w:tr>
      <w:tr w:rsidR="00A1510D" w:rsidRPr="00A1510D" w:rsidTr="00A1510D">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Μάζα</w:t>
            </w:r>
          </w:p>
        </w:tc>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Ο χώρος που αυτό καταλαμβάνει</w:t>
            </w:r>
          </w:p>
        </w:tc>
      </w:tr>
      <w:tr w:rsidR="00A1510D" w:rsidRPr="00A1510D" w:rsidTr="00A1510D">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Πυκνότητα</w:t>
            </w:r>
          </w:p>
        </w:tc>
        <w:tc>
          <w:tcPr>
            <w:tcW w:w="4261" w:type="dxa"/>
          </w:tcPr>
          <w:p w:rsidR="00A1510D" w:rsidRPr="00A1510D" w:rsidRDefault="00A1510D" w:rsidP="00A1510D">
            <w:pPr>
              <w:pStyle w:val="a3"/>
              <w:tabs>
                <w:tab w:val="left" w:pos="2730"/>
              </w:tabs>
              <w:ind w:left="0"/>
              <w:rPr>
                <w:rFonts w:ascii="Times New Roman" w:hAnsi="Times New Roman" w:cs="Times New Roman"/>
                <w:color w:val="000000" w:themeColor="text1"/>
                <w:sz w:val="28"/>
                <w:szCs w:val="28"/>
              </w:rPr>
            </w:pPr>
            <w:r w:rsidRPr="00A1510D">
              <w:rPr>
                <w:rFonts w:ascii="Times New Roman" w:hAnsi="Times New Roman" w:cs="Times New Roman"/>
                <w:color w:val="000000" w:themeColor="text1"/>
                <w:sz w:val="28"/>
                <w:szCs w:val="28"/>
              </w:rPr>
              <w:t>Η ποσότητα μάζας του σώματος στη μονάδα όγκου</w:t>
            </w:r>
          </w:p>
        </w:tc>
      </w:tr>
    </w:tbl>
    <w:p w:rsidR="00A1510D" w:rsidRPr="00A1510D" w:rsidRDefault="00A1510D" w:rsidP="00A1510D">
      <w:pPr>
        <w:pStyle w:val="a3"/>
        <w:tabs>
          <w:tab w:val="left" w:pos="2730"/>
        </w:tabs>
        <w:rPr>
          <w:color w:val="000000" w:themeColor="text1"/>
        </w:rPr>
      </w:pPr>
    </w:p>
    <w:p w:rsidR="00297D67" w:rsidRPr="00297D67" w:rsidRDefault="00A1510D" w:rsidP="00297D67">
      <w:pPr>
        <w:pStyle w:val="a3"/>
        <w:rPr>
          <w:color w:val="000000" w:themeColor="text1"/>
        </w:rPr>
      </w:pPr>
      <w:r>
        <w:rPr>
          <w:noProof/>
          <w:color w:val="000000" w:themeColor="text1"/>
          <w:lang w:eastAsia="el-GR"/>
        </w:rPr>
        <w:drawing>
          <wp:inline distT="0" distB="0" distL="0" distR="0" wp14:anchorId="7523C5B5">
            <wp:extent cx="4867275" cy="25908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9025" cy="2586409"/>
                    </a:xfrm>
                    <a:prstGeom prst="rect">
                      <a:avLst/>
                    </a:prstGeom>
                    <a:noFill/>
                  </pic:spPr>
                </pic:pic>
              </a:graphicData>
            </a:graphic>
          </wp:inline>
        </w:drawing>
      </w:r>
      <w:bookmarkStart w:id="0" w:name="_GoBack"/>
      <w:bookmarkEnd w:id="0"/>
    </w:p>
    <w:sectPr w:rsidR="00297D67" w:rsidRPr="00297D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2C36"/>
    <w:multiLevelType w:val="hybridMultilevel"/>
    <w:tmpl w:val="7A22021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6849AE"/>
    <w:multiLevelType w:val="hybridMultilevel"/>
    <w:tmpl w:val="96FE1D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67"/>
    <w:rsid w:val="00297D67"/>
    <w:rsid w:val="00340465"/>
    <w:rsid w:val="00A151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D67"/>
    <w:pPr>
      <w:ind w:left="720"/>
      <w:contextualSpacing/>
    </w:pPr>
  </w:style>
  <w:style w:type="table" w:styleId="a4">
    <w:name w:val="Table Grid"/>
    <w:basedOn w:val="a1"/>
    <w:uiPriority w:val="59"/>
    <w:rsid w:val="00A1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1510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15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D67"/>
    <w:pPr>
      <w:ind w:left="720"/>
      <w:contextualSpacing/>
    </w:pPr>
  </w:style>
  <w:style w:type="table" w:styleId="a4">
    <w:name w:val="Table Grid"/>
    <w:basedOn w:val="a1"/>
    <w:uiPriority w:val="59"/>
    <w:rsid w:val="00A1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1510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15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231</Words>
  <Characters>1250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2020-03-29T13:57:00Z</dcterms:created>
  <dcterms:modified xsi:type="dcterms:W3CDTF">2020-03-29T14:19:00Z</dcterms:modified>
</cp:coreProperties>
</file>